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ca5036620e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PHILA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PHILA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a6b8ef62824f1e"/>
      <w:footerReference xmlns:r="http://schemas.openxmlformats.org/officeDocument/2006/relationships" w:type="default" r:id="R79ef10bfa1af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PHILA AS   ·   Org.nr 819 486 522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PHILA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a6b8ef62824f1e" /><Relationship Type="http://schemas.openxmlformats.org/officeDocument/2006/relationships/footer" Target="/word/footer1.xml" Id="R79ef10bfa1af452d" /></Relationships>
</file>