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b18ba4c04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TRENING ROMSÅS AS</w:t>
      </w:r>
    </w:p>
    <w:sectPr>
      <w:headerReference xmlns:r="http://schemas.openxmlformats.org/officeDocument/2006/relationships" w:type="default" r:id="R5a6e1b242572481e"/>
      <w:footerReference xmlns:r="http://schemas.openxmlformats.org/officeDocument/2006/relationships" w:type="default" r:id="R9391ec0d45ed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TRENING ROMSÅS AS   ·   Org.nr 822 944 892   ·   Romsås Senter 1   ·   0970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TRENING ROMSÅS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e1b242572481e" /><Relationship Type="http://schemas.openxmlformats.org/officeDocument/2006/relationships/footer" Target="/word/footer1.xml" Id="R9391ec0d45ed4e3b" /></Relationships>
</file>