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c39c628a44a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TTR INVESTMENTS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e396ef97ed6048c8"/>
      <w:footerReference xmlns:r="http://schemas.openxmlformats.org/officeDocument/2006/relationships" w:type="default" r:id="Rc37e79543d50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6ef97ed6048c8" /><Relationship Type="http://schemas.openxmlformats.org/officeDocument/2006/relationships/footer" Target="/word/footer1.xml" Id="Rc37e79543d504042" /></Relationships>
</file>