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1cfe644d5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1dc1f5eaab4863"/>
      <w:footerReference xmlns:r="http://schemas.openxmlformats.org/officeDocument/2006/relationships" w:type="default" r:id="Ra27e3a7027c1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ASSET MANAGEMENT AS   ·   Org.nr 880 109 162   ·   Bygg M-12,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dc1f5eaab4863" /><Relationship Type="http://schemas.openxmlformats.org/officeDocument/2006/relationships/footer" Target="/word/footer1.xml" Id="Ra27e3a7027c14c57" /></Relationships>
</file>