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93fad6967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d8c4126fd488e"/>
      <w:footerReference xmlns:r="http://schemas.openxmlformats.org/officeDocument/2006/relationships" w:type="default" r:id="Rc5d2c1a5927b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 INVEST AS   ·   Org.nr 889 264 772   ·   Capralhaugen 67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d8c4126fd488e" /><Relationship Type="http://schemas.openxmlformats.org/officeDocument/2006/relationships/footer" Target="/word/footer1.xml" Id="Rc5d2c1a5927b4a90" /></Relationships>
</file>