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f274e90d6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ZPECTER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ZPECTER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fbfe51ce34f41"/>
      <w:footerReference xmlns:r="http://schemas.openxmlformats.org/officeDocument/2006/relationships" w:type="default" r:id="Rdad337d74429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ZPECTER I AS   ·   Org.nr 912 437 485   ·   Fjordveien 1   ·   1363 HØVIK   ·   oivind.falch@zpecter.no   ·   www.tmnordic.com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ZPECTER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fbfe51ce34f41" /><Relationship Type="http://schemas.openxmlformats.org/officeDocument/2006/relationships/footer" Target="/word/footer1.xml" Id="Rdad337d744294f94" /></Relationships>
</file>