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9aac46b85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4B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4B EIENDOM AS</w:t>
      </w:r>
    </w:p>
    <w:sectPr>
      <w:headerReference xmlns:r="http://schemas.openxmlformats.org/officeDocument/2006/relationships" w:type="default" r:id="Rcc8869dcc9e64b81"/>
      <w:footerReference xmlns:r="http://schemas.openxmlformats.org/officeDocument/2006/relationships" w:type="default" r:id="Rfbb97e7fc75c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4B EIENDOM AS   ·   Org.nr 920 640 583   ·   Trokåsa 83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869dcc9e64b81" /><Relationship Type="http://schemas.openxmlformats.org/officeDocument/2006/relationships/footer" Target="/word/footer1.xml" Id="Rfbb97e7fc75c4152" /></Relationships>
</file>