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9fa6f5ecd244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HEPA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HEPA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44991b07864a1e"/>
      <w:footerReference xmlns:r="http://schemas.openxmlformats.org/officeDocument/2006/relationships" w:type="default" r:id="R36030b89d04b46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HEPA CAPITAL AS   ·   Org.nr 920 901 212   ·   Wilhelms gate 1   ·   0168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HEPA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44991b07864a1e" /><Relationship Type="http://schemas.openxmlformats.org/officeDocument/2006/relationships/footer" Target="/word/footer1.xml" Id="R36030b89d04b46ad" /></Relationships>
</file>