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47176ac084e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WEBCODING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WEBCODING AS</w:t>
      </w:r>
    </w:p>
    <w:sectPr>
      <w:headerReference xmlns:r="http://schemas.openxmlformats.org/officeDocument/2006/relationships" w:type="default" r:id="Rb682563637534eab"/>
      <w:footerReference xmlns:r="http://schemas.openxmlformats.org/officeDocument/2006/relationships" w:type="default" r:id="Rf33b3e2aefc5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2563637534eab" /><Relationship Type="http://schemas.openxmlformats.org/officeDocument/2006/relationships/footer" Target="/word/footer1.xml" Id="Rf33b3e2aefc54be8" /></Relationships>
</file>