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99d388b57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93a5835ac408c"/>
      <w:footerReference xmlns:r="http://schemas.openxmlformats.org/officeDocument/2006/relationships" w:type="default" r:id="R491010bda991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DAHL AS   ·   Org.nr 924 466 804   ·   Feddersens gate 6A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93a5835ac408c" /><Relationship Type="http://schemas.openxmlformats.org/officeDocument/2006/relationships/footer" Target="/word/footer1.xml" Id="R491010bda9914c42" /></Relationships>
</file>