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e8d7fdc9d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LN-BGO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LN-BGO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ae8de6d8f4074"/>
      <w:footerReference xmlns:r="http://schemas.openxmlformats.org/officeDocument/2006/relationships" w:type="default" r:id="R9847f076c199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LN-BGO INVEST AS   ·   Org.nr 924 916 974   ·   Jacob Aalls gate 57   ·   0364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LN-BGO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ae8de6d8f4074" /><Relationship Type="http://schemas.openxmlformats.org/officeDocument/2006/relationships/footer" Target="/word/footer1.xml" Id="R9847f076c1994c58" /></Relationships>
</file>