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4c4804c0a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4da46dbb74a36"/>
      <w:footerReference xmlns:r="http://schemas.openxmlformats.org/officeDocument/2006/relationships" w:type="default" r:id="Rf496e6a89508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SOLLUND INVEST AS   ·   Org.nr 925 000 221   ·   Maurholen 101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4da46dbb74a36" /><Relationship Type="http://schemas.openxmlformats.org/officeDocument/2006/relationships/footer" Target="/word/footer1.xml" Id="Rf496e6a895084ec3" /></Relationships>
</file>