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7e901b82c142d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Brønnøysund,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EAS &amp; EFTF AS</w:t>
      </w:r>
    </w:p>
    <w:sectPr>
      <w:headerReference xmlns:r="http://schemas.openxmlformats.org/officeDocument/2006/relationships" w:type="default" r:id="R4eb319a5dd414061"/>
      <w:footerReference xmlns:r="http://schemas.openxmlformats.org/officeDocument/2006/relationships" w:type="default" r:id="Rf0504971dfac4a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EAS &amp; EFTF AS   ·   Org.nr 925 638 102   ·   Gårdsøyvn. 23   ·   8907 BRØNNØYSUND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EAS &amp; EFTF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b319a5dd414061" /><Relationship Type="http://schemas.openxmlformats.org/officeDocument/2006/relationships/footer" Target="/word/footer1.xml" Id="Rf0504971dfac4a26" /></Relationships>
</file>