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e32b328bf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OLNIMA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OLNIMA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1caccf2a3429c"/>
      <w:footerReference xmlns:r="http://schemas.openxmlformats.org/officeDocument/2006/relationships" w:type="default" r:id="R30507b901aa5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OLNIMA AS   ·   Org.nr 925 825 182   ·   c/o Olaf Christian Randklev, Ankerveien 210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OLNIMA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1caccf2a3429c" /><Relationship Type="http://schemas.openxmlformats.org/officeDocument/2006/relationships/footer" Target="/word/footer1.xml" Id="R30507b901aa54344" /></Relationships>
</file>