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fac146d5344f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GRYTHATTEN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GRYTHATTEN AS</w:t>
      </w:r>
    </w:p>
    <w:sectPr>
      <w:headerReference xmlns:r="http://schemas.openxmlformats.org/officeDocument/2006/relationships" w:type="default" r:id="Rce3f2217ecf642c8"/>
      <w:footerReference xmlns:r="http://schemas.openxmlformats.org/officeDocument/2006/relationships" w:type="default" r:id="R29737a7bf13e40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GRYTHATTEN AS   ·   Org.nr 926 201 921   ·   c/o Aleksander Storebø Bachke, Persaunvegen 2   ·   7045 TRONDHEIM   ·   aleksander.storeb@gmail.com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GRYTHATTEN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3f2217ecf642c8" /><Relationship Type="http://schemas.openxmlformats.org/officeDocument/2006/relationships/footer" Target="/word/footer1.xml" Id="R29737a7bf13e40bf" /></Relationships>
</file>