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730d51abea4a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NYE DYMAX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NYE DYMAX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a1004d5e634db4"/>
      <w:footerReference xmlns:r="http://schemas.openxmlformats.org/officeDocument/2006/relationships" w:type="default" r:id="R590586a8b2694a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DYMAX INVEST AS   ·   Org.nr 927 476 754   ·   Dybwads gate 7   ·   0367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DYMAX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a1004d5e634db4" /><Relationship Type="http://schemas.openxmlformats.org/officeDocument/2006/relationships/footer" Target="/word/footer1.xml" Id="R590586a8b2694ac4" /></Relationships>
</file>