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44be811adb4d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AMROMH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AMROMH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169ad9c3fe43a1"/>
      <w:footerReference xmlns:r="http://schemas.openxmlformats.org/officeDocument/2006/relationships" w:type="default" r:id="R20d7b961e94b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AMROMH AS   ·   Org.nr 927 830 477   ·   c/o Anna Margrethe Refsnes, Storhaugveien 17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AMROMH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69ad9c3fe43a1" /><Relationship Type="http://schemas.openxmlformats.org/officeDocument/2006/relationships/footer" Target="/word/footer1.xml" Id="R20d7b961e94b4a9f" /></Relationships>
</file>