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7b9ebe94e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DCN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DCN INVEST AS</w:t>
      </w:r>
    </w:p>
    <w:sectPr>
      <w:headerReference xmlns:r="http://schemas.openxmlformats.org/officeDocument/2006/relationships" w:type="default" r:id="R9b895fdddfe641f6"/>
      <w:footerReference xmlns:r="http://schemas.openxmlformats.org/officeDocument/2006/relationships" w:type="default" r:id="R95809714fb85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95fdddfe641f6" /><Relationship Type="http://schemas.openxmlformats.org/officeDocument/2006/relationships/footer" Target="/word/footer1.xml" Id="R95809714fb8546de" /></Relationships>
</file>