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187408a1e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HALIFAX MC&amp;E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HALIFAX MC&amp;E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f246586dca4244"/>
      <w:footerReference xmlns:r="http://schemas.openxmlformats.org/officeDocument/2006/relationships" w:type="default" r:id="Rd32f5c094440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HALIFAX MC&amp;E AS   ·   Org.nr 929 064 941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HALIFAX MC&amp;E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246586dca4244" /><Relationship Type="http://schemas.openxmlformats.org/officeDocument/2006/relationships/footer" Target="/word/footer1.xml" Id="Rd32f5c09444042d0" /></Relationships>
</file>