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fd46997864c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AMESTO ACCOUNTHOUSE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AMESTO ACCOUNTHOUSE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de3122e2784e3a"/>
      <w:footerReference xmlns:r="http://schemas.openxmlformats.org/officeDocument/2006/relationships" w:type="default" r:id="R4c61caad37d848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de3122e2784e3a" /><Relationship Type="http://schemas.openxmlformats.org/officeDocument/2006/relationships/footer" Target="/word/footer1.xml" Id="R4c61caad37d84862" /></Relationships>
</file>