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1468b0d294c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BLOM &amp; FOSSAN AS</w:t>
      </w:r>
    </w:p>
    <w:sectPr>
      <w:headerReference xmlns:r="http://schemas.openxmlformats.org/officeDocument/2006/relationships" w:type="default" r:id="R288c7f229a84488d"/>
      <w:footerReference xmlns:r="http://schemas.openxmlformats.org/officeDocument/2006/relationships" w:type="default" r:id="R01e5a54ac280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 &amp; FOSSAN AS   ·   Org.nr 936 072 550   ·   Frydenlundsgata 2B   ·   2010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 &amp; FOSSAN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c7f229a84488d" /><Relationship Type="http://schemas.openxmlformats.org/officeDocument/2006/relationships/footer" Target="/word/footer1.xml" Id="R01e5a54ac2804f4d" /></Relationships>
</file>