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57dbf512243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RÅFISKLAG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RÅFISKLAG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bec3d92234a6b"/>
      <w:footerReference xmlns:r="http://schemas.openxmlformats.org/officeDocument/2006/relationships" w:type="default" r:id="Rbfd0be2581e2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RÅFISKLAG SA   ·   Org.nr 938 469 148   ·   Kystens hus, Stortorget 1   ·   9008 TROMSØ   ·   Tlf. 77 66 01 00   ·   firmapost@rafisklaget.no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RÅFISKLAG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bec3d92234a6b" /><Relationship Type="http://schemas.openxmlformats.org/officeDocument/2006/relationships/footer" Target="/word/footer1.xml" Id="Rbfd0be2581e24661" /></Relationships>
</file>