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cceb7bd0ce41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INSTANES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INSTANES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d68ef85b2e487e"/>
      <w:footerReference xmlns:r="http://schemas.openxmlformats.org/officeDocument/2006/relationships" w:type="default" r:id="R717aa55915784a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INSTANES EIENDOM AS   ·   Org.nr 945 509 554   ·   c/o Marit K Instanes, Strandgaten 209   ·   5004 BERGEN   ·   m.instanes@instanes.no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INSTANES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d68ef85b2e487e" /><Relationship Type="http://schemas.openxmlformats.org/officeDocument/2006/relationships/footer" Target="/word/footer1.xml" Id="R717aa55915784ab5" /></Relationships>
</file>