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ff546d18054b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NEWSEC PROPERTY ASSET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NEWSEC PROPERTY ASSET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31a6ca5723485d"/>
      <w:footerReference xmlns:r="http://schemas.openxmlformats.org/officeDocument/2006/relationships" w:type="default" r:id="Rbbece3cb47144e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NEWSEC PROPERTY ASSET MANAGEMENT AS   ·   Org.nr 959 718 482   ·   Beddingen 10   ·   7042 TRONDHEIM   ·   Tlf. 06760   ·   06760@newsec.no   ·   www.newsec.no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NEWSEC PROPERTY ASSET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31a6ca5723485d" /><Relationship Type="http://schemas.openxmlformats.org/officeDocument/2006/relationships/footer" Target="/word/footer1.xml" Id="Rbbece3cb47144e26" /></Relationships>
</file>