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f5d6b50cf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LEGAT TIL STØTTE FOR UNGDOM OG VOKSNE FRA DRAMMEN TIL VIDEREGÅENDE UTDANNELSE OG OPPLÆRING OG TIL VIDEREUTDANNING AV LÆRERE I GRUNNSKOLEN I DRAMMEN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LEGAT TIL STØTTE FOR UNGDOM OG VOKSNE FRA DRAMMEN TIL VIDEREGÅENDE UTDANNELSE OG OPPLÆRING OG TIL VIDEREUTDANNING AV LÆRERE I GRUNNSKOLEN I DRAMMEN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05648afa04a9f"/>
      <w:footerReference xmlns:r="http://schemas.openxmlformats.org/officeDocument/2006/relationships" w:type="default" r:id="Rdb1fb3f9a691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LEGAT TIL STØTTE FOR UNGDOM OG VOKSNE FRA DRAMMEN TIL VIDEREGÅENDE UTDANNELSE OG OPPLÆRING OG TIL VIDEREUTDANNING AV LÆRERE I GRUNNSKOLEN I DRAMMEN STI   ·   Org.nr 984 113 676   ·   v/BDO AS, Bragernes torg 2A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LEGAT TIL STØTTE FOR UNGDOM OG VOKSNE FRA DRAMMEN TIL VIDEREGÅENDE UTDANNELSE OG OPPLÆRING OG TIL VIDEREUTDANNING AV LÆRERE I GRUNNSKOLEN I DRAMMEN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05648afa04a9f" /><Relationship Type="http://schemas.openxmlformats.org/officeDocument/2006/relationships/footer" Target="/word/footer1.xml" Id="Rdb1fb3f9a691493b" /></Relationships>
</file>