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120b359d584a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FINANS &amp; REGNSKAP AS.</w:t>
      </w:r>
    </w:p>
    <w:sectPr>
      <w:headerReference xmlns:r="http://schemas.openxmlformats.org/officeDocument/2006/relationships" w:type="default" r:id="R3723807d0a114366"/>
      <w:footerReference xmlns:r="http://schemas.openxmlformats.org/officeDocument/2006/relationships" w:type="default" r:id="Ra11d368b3a52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23807d0a114366" /><Relationship Type="http://schemas.openxmlformats.org/officeDocument/2006/relationships/footer" Target="/word/footer1.xml" Id="Ra11d368b3a524296" /></Relationships>
</file>