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4ff56f763f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241bd86894b93"/>
      <w:footerReference xmlns:r="http://schemas.openxmlformats.org/officeDocument/2006/relationships" w:type="default" r:id="R9af183c1758e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BASIC INVEST AS   ·   Org.nr 987 825 294   ·   Stormmusbrinken 40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241bd86894b93" /><Relationship Type="http://schemas.openxmlformats.org/officeDocument/2006/relationships/footer" Target="/word/footer1.xml" Id="R9af183c1758e4e7e" /></Relationships>
</file>