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f6b664a34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STEBEKK HOLDING AS</w:t>
      </w:r>
    </w:p>
    <w:sectPr>
      <w:headerReference xmlns:r="http://schemas.openxmlformats.org/officeDocument/2006/relationships" w:type="default" r:id="R5e7ceb12dbe14096"/>
      <w:footerReference xmlns:r="http://schemas.openxmlformats.org/officeDocument/2006/relationships" w:type="default" r:id="R2910fe2da5dd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STEBEKK HOLDING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STEBEKK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ceb12dbe14096" /><Relationship Type="http://schemas.openxmlformats.org/officeDocument/2006/relationships/footer" Target="/word/footer1.xml" Id="R2910fe2da5dd4332" /></Relationships>
</file>